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A0" w:rsidRDefault="00244AA0" w:rsidP="00244AA0">
      <w:pPr>
        <w:pStyle w:val="NormalWeb"/>
        <w:shd w:val="clear" w:color="auto" w:fill="FDEFDF"/>
        <w:rPr>
          <w:rFonts w:ascii="Arial" w:hAnsi="Arial" w:cs="Arial"/>
          <w:color w:val="222222"/>
          <w:sz w:val="20"/>
          <w:szCs w:val="20"/>
        </w:rPr>
      </w:pPr>
      <w:r>
        <w:rPr>
          <w:rStyle w:val="Strong"/>
          <w:rFonts w:ascii="Calibri" w:hAnsi="Calibri" w:cs="Arial"/>
          <w:color w:val="222222"/>
          <w:u w:val="single"/>
        </w:rPr>
        <w:t>Terms and Conditions of hire</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1.            All patrons must vacate the venue by the agreed end hire time. For night events the venue is not hired beyond midnight.</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2.            The Premises must be left clean of all rubbish and free of any damage when vacated. The site cleaner will sweep and mop the hall, clean toilets and the hallway.</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3.            All rubbish must be removed from the premises by Hirer.</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4.            Cancellation less than 30 days prior to the event will result in loss of deposit.</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5.            Deposit must be paid at time of confirmation;</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6.            Full payment must be made 14 days prior to the event.</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7.            No Food or Drink is to be brought on the Premises without approval.</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8.            Note: Premises are</w:t>
      </w:r>
      <w:r>
        <w:rPr>
          <w:rStyle w:val="apple-converted-space"/>
          <w:rFonts w:ascii="Calibri" w:hAnsi="Calibri" w:cs="Arial"/>
          <w:color w:val="222222"/>
        </w:rPr>
        <w:t> </w:t>
      </w:r>
      <w:r>
        <w:rPr>
          <w:rStyle w:val="Strong"/>
          <w:rFonts w:ascii="Calibri" w:hAnsi="Calibri" w:cs="Arial"/>
          <w:color w:val="222222"/>
        </w:rPr>
        <w:t>NON SMOKING</w:t>
      </w:r>
      <w:r>
        <w:rPr>
          <w:rStyle w:val="apple-converted-space"/>
          <w:rFonts w:ascii="Calibri" w:hAnsi="Calibri" w:cs="Arial"/>
          <w:color w:val="222222"/>
        </w:rPr>
        <w:t> </w:t>
      </w:r>
      <w:r>
        <w:rPr>
          <w:rFonts w:ascii="Calibri" w:hAnsi="Calibri" w:cs="Arial"/>
          <w:color w:val="222222"/>
        </w:rPr>
        <w:t>and a penalty will apply for breaches.</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9.            All children must be supervised at all times.</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10.          MCPSA Management reserves the right to refuse entry to any person or persons who do not comply with acceptable standards of dress or who undertake offensive or unacceptable behaviour or fail to comply with requirements of the Sale of Liquor Act.</w:t>
      </w:r>
    </w:p>
    <w:p w:rsidR="00244AA0" w:rsidRDefault="00244AA0" w:rsidP="00244AA0">
      <w:pPr>
        <w:pStyle w:val="NormalWeb"/>
        <w:shd w:val="clear" w:color="auto" w:fill="FDEFDF"/>
        <w:rPr>
          <w:rFonts w:ascii="Arial" w:hAnsi="Arial" w:cs="Arial"/>
          <w:color w:val="222222"/>
          <w:sz w:val="20"/>
          <w:szCs w:val="20"/>
        </w:rPr>
      </w:pPr>
      <w:r>
        <w:rPr>
          <w:rStyle w:val="Strong"/>
          <w:rFonts w:ascii="Calibri" w:hAnsi="Calibri" w:cs="Arial"/>
          <w:color w:val="222222"/>
          <w:u w:val="single"/>
        </w:rPr>
        <w:t>The following special conditions shall apply:</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A.            Li</w:t>
      </w:r>
      <w:r w:rsidR="0077495E">
        <w:rPr>
          <w:rFonts w:ascii="Calibri" w:hAnsi="Calibri" w:cs="Arial"/>
          <w:color w:val="222222"/>
        </w:rPr>
        <w:t xml:space="preserve">mited CR Park </w:t>
      </w:r>
      <w:r>
        <w:rPr>
          <w:rFonts w:ascii="Calibri" w:hAnsi="Calibri" w:cs="Arial"/>
          <w:color w:val="222222"/>
        </w:rPr>
        <w:t>in fenced Area</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B.            All overflow cars to be parked on main Robertson Rd car park</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 xml:space="preserve">C.            Security – It is the </w:t>
      </w:r>
      <w:proofErr w:type="gramStart"/>
      <w:r>
        <w:rPr>
          <w:rFonts w:ascii="Calibri" w:hAnsi="Calibri" w:cs="Arial"/>
          <w:color w:val="222222"/>
        </w:rPr>
        <w:t>hirers</w:t>
      </w:r>
      <w:proofErr w:type="gramEnd"/>
      <w:r>
        <w:rPr>
          <w:rFonts w:ascii="Calibri" w:hAnsi="Calibri" w:cs="Arial"/>
          <w:color w:val="222222"/>
        </w:rPr>
        <w:t xml:space="preserve"> responsibility to provide security guards for their events. MCPSA does not take responsibility for any event where this is not provided by the hirer.</w:t>
      </w:r>
    </w:p>
    <w:p w:rsidR="00244AA0" w:rsidRDefault="00244AA0" w:rsidP="00244AA0">
      <w:pPr>
        <w:pStyle w:val="NormalWeb"/>
        <w:shd w:val="clear" w:color="auto" w:fill="FDEFDF"/>
        <w:rPr>
          <w:rFonts w:ascii="Arial" w:hAnsi="Arial" w:cs="Arial"/>
          <w:color w:val="222222"/>
          <w:sz w:val="20"/>
          <w:szCs w:val="20"/>
        </w:rPr>
      </w:pPr>
      <w:r>
        <w:rPr>
          <w:rFonts w:ascii="Calibri" w:hAnsi="Calibri" w:cs="Arial"/>
          <w:color w:val="222222"/>
        </w:rPr>
        <w:t>D.            Other conditions may be added on confirmation of hire.</w:t>
      </w:r>
    </w:p>
    <w:p w:rsidR="00324FFD" w:rsidRDefault="0077495E"/>
    <w:sectPr w:rsidR="00324FFD" w:rsidSect="008456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AA0"/>
    <w:rsid w:val="00244AA0"/>
    <w:rsid w:val="005329C8"/>
    <w:rsid w:val="00720AD2"/>
    <w:rsid w:val="0077495E"/>
    <w:rsid w:val="0084567D"/>
    <w:rsid w:val="00AE704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4A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44AA0"/>
    <w:rPr>
      <w:b/>
      <w:bCs/>
    </w:rPr>
  </w:style>
  <w:style w:type="character" w:customStyle="1" w:styleId="apple-converted-space">
    <w:name w:val="apple-converted-space"/>
    <w:basedOn w:val="DefaultParagraphFont"/>
    <w:rsid w:val="00244AA0"/>
  </w:style>
</w:styles>
</file>

<file path=word/webSettings.xml><?xml version="1.0" encoding="utf-8"?>
<w:webSettings xmlns:r="http://schemas.openxmlformats.org/officeDocument/2006/relationships" xmlns:w="http://schemas.openxmlformats.org/wordprocessingml/2006/main">
  <w:divs>
    <w:div w:id="18525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DIVERS</dc:creator>
  <cp:lastModifiedBy>DIVERS</cp:lastModifiedBy>
  <cp:revision>3</cp:revision>
  <dcterms:created xsi:type="dcterms:W3CDTF">2013-07-22T11:08:00Z</dcterms:created>
  <dcterms:modified xsi:type="dcterms:W3CDTF">2013-07-22T11:33:00Z</dcterms:modified>
</cp:coreProperties>
</file>